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094F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579D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16D0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2760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7913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24D42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16A6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2559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baseline"/>
        <w:rPr>
          <w:rFonts w:hint="eastAsia" w:ascii="仿宋_GB2312" w:hAnsi="宋体" w:eastAsia="仿宋_GB2312"/>
        </w:rPr>
      </w:pPr>
    </w:p>
    <w:p w14:paraId="53000237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宝</w:t>
      </w:r>
      <w:r>
        <w:rPr>
          <w:rFonts w:hint="eastAsia" w:ascii="仿宋_GB2312" w:hAnsi="仿宋_GB2312" w:eastAsia="仿宋_GB2312" w:cs="仿宋_GB2312"/>
          <w:b w:val="0"/>
          <w:sz w:val="32"/>
        </w:rPr>
        <w:t>凤组发〔</w:t>
      </w:r>
      <w:r>
        <w:rPr>
          <w:rFonts w:hint="default" w:ascii="仿宋_GB2312" w:hAnsi="仿宋_GB2312" w:eastAsia="仿宋_GB2312" w:cs="仿宋_GB2312"/>
          <w:b w:val="0"/>
          <w:sz w:val="32"/>
        </w:rPr>
        <w:t>20</w:t>
      </w:r>
      <w:r>
        <w:rPr>
          <w:rFonts w:hint="default" w:ascii="仿宋_GB2312" w:hAnsi="仿宋_GB2312" w:eastAsia="仿宋_GB2312" w:cs="仿宋_GB2312"/>
          <w:b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</w:rPr>
        <w:t>〕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</w:rPr>
        <w:t>号</w:t>
      </w:r>
    </w:p>
    <w:p w14:paraId="2B64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宋体" w:eastAsia="仿宋_GB2312"/>
          <w:color w:val="auto"/>
        </w:rPr>
      </w:pPr>
    </w:p>
    <w:p w14:paraId="1994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eastAsia" w:ascii="仿宋_GB2312" w:eastAsia="仿宋_GB2312"/>
          <w:color w:val="auto"/>
        </w:rPr>
      </w:pPr>
    </w:p>
    <w:p w14:paraId="4179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中共宝鸡市凤翔区委组织部</w:t>
      </w:r>
    </w:p>
    <w:p w14:paraId="76712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关于组织深入开展“党课开讲啦”活动的通知</w:t>
      </w:r>
    </w:p>
    <w:p w14:paraId="652B77E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</w:p>
    <w:p w14:paraId="10B16D8E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各镇党委，各有关部门党组（党委），高新区党工委：</w:t>
      </w:r>
    </w:p>
    <w:p w14:paraId="1B0EF70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根据市委组织部《关于深入开展“党课开讲啦”活动的通知》（宝组通字〔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〕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号）精神，为庆祝中国共产党成立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周年，深入贯彻全国、全省、全市组织部长会议精神，助推树立和践行正确政绩观学习教育走深走实，严格落实党内基本制度，进一步提升基层党组织“三会一课”质效，推动党课教育向基层延伸、向纵深拓展。结合我区开展的“发现榜样”党员教育活动安排，现就组织深入开展“党课开讲啦”活动有关事项通知如下：</w:t>
      </w:r>
    </w:p>
    <w:p w14:paraId="4974124D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一、目标要求</w:t>
      </w:r>
    </w:p>
    <w:p w14:paraId="058F85C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坚持以习近平新时代中国特色社会主义思想为指导，突出政治教育和政治训练，把“党课开讲啦”融入“三会一课”、主题党日等组织生活，打造一批主题鲜明、接地气、有感染力的精品党课，有效破解基层党课供应不足、形式单一、质量参差不齐等问题。推动党课教育与中心工作深度融合，与“发现榜样”活动有机衔接，切实达到“党员受教育、组织增活力、工作提质效”的目标。</w:t>
      </w:r>
    </w:p>
    <w:p w14:paraId="0188DC7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二、重点内容</w:t>
      </w:r>
    </w:p>
    <w:p w14:paraId="3D8652ED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本次“党课开讲啦”活动分为常规党课和微党课。</w:t>
      </w:r>
    </w:p>
    <w:p w14:paraId="294EA554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（一）常规党课：聚焦理论根基，融入日常组织生活</w:t>
      </w:r>
    </w:p>
    <w:p w14:paraId="3286D570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1.核心内容：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紧扣讲好党的创新理论、讲好正确政绩观、讲好党章党规党纪三大重点，突出学习贯彻习近平新时代中国特色社会主义思想首要政治任务，讲清核心要义、精神实质、丰富内涵、实践要求；围绕“立党为公、为民造福、科学决策、真抓实干”讲清正确政绩观内涵；结合中央八项规定精神学习教育讲清党员权利义务、纪律规矩底线。</w:t>
      </w:r>
    </w:p>
    <w:p w14:paraId="33DB066D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2.内容要求：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聚焦“身边人、身边事、身边理”，以“小切口”解读“大政策”，“家常话”阐释“大道理”，用鲜活案例增强吸引力和感染力，引导党员感悟思想伟力、践行以人民为中心的发展思想、知敬畏存戒惧守底线。</w:t>
      </w:r>
    </w:p>
    <w:p w14:paraId="61E5CE16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3.时长要求：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讲稿时长不超过1.5小时，授课时长结合实际灵活把控，确保理论讲透、内容务实。</w:t>
      </w:r>
    </w:p>
    <w:p w14:paraId="28936FB4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（二）微党课：聚焦本土特色与实践担当</w:t>
      </w:r>
    </w:p>
    <w:p w14:paraId="2151DA45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1.核心内容：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紧扣讲好党的光荣传统、讲好服务大局生动实践两大重点，深入挖掘凤翔红色资源，讲好红色故事、非遗传承精神、本地先进典型事迹；紧扣深化“三个年”活动、深入打好 “八场硬仗”、全面提升“三服务”质效等中心工作，围绕“六区”建设、乡村振兴、基层治理、项目建设等讲好基层党组织和党员担当作为、攻坚克难的奋斗故事。</w:t>
      </w:r>
    </w:p>
    <w:p w14:paraId="164D1C7B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2.内容要求：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聚焦凤翔本土特色、突出一线实践成效，内容精炼、主题鲜明，用小故事彰显大情怀、用具体实践诠释使命担当，兼具思想性、观赏性和感染力。</w:t>
      </w:r>
    </w:p>
    <w:p w14:paraId="3494DF00">
      <w:pPr>
        <w:spacing w:line="560" w:lineRule="exact"/>
        <w:ind w:firstLine="643" w:firstLineChars="200"/>
        <w:jc w:val="both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3.时长要求：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严格控制时长，20分钟左右，紧扣微党课短小精悍、重点突出的特点。</w:t>
      </w:r>
    </w:p>
    <w:p w14:paraId="18F7F723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三、主讲人员</w:t>
      </w:r>
    </w:p>
    <w:p w14:paraId="786DBAA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实行分层分类、专兼结合、榜样引领的主讲队伍体系，明确以下人员为党课主讲主体：</w:t>
      </w:r>
    </w:p>
    <w:p w14:paraId="63F39AEA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领导干部示范讲：</w:t>
      </w:r>
      <w:r>
        <w:rPr>
          <w:rFonts w:hint="eastAsia" w:ascii="仿宋_GB2312" w:hAnsi="仿宋_GB2312" w:eastAsia="仿宋_GB2312" w:cs="仿宋_GB2312"/>
          <w:b w:val="0"/>
          <w:sz w:val="32"/>
        </w:rPr>
        <w:t>各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sz w:val="32"/>
        </w:rPr>
        <w:t>、各部门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b w:val="0"/>
          <w:sz w:val="32"/>
        </w:rPr>
        <w:t>组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</w:rPr>
        <w:t>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委）</w:t>
      </w:r>
      <w:r>
        <w:rPr>
          <w:rFonts w:hint="eastAsia" w:ascii="仿宋_GB2312" w:hAnsi="仿宋_GB2312" w:eastAsia="仿宋_GB2312" w:cs="仿宋_GB2312"/>
          <w:b w:val="0"/>
          <w:sz w:val="32"/>
        </w:rPr>
        <w:t>书记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各村（社区）</w:t>
      </w:r>
      <w:r>
        <w:rPr>
          <w:rFonts w:hint="eastAsia" w:ascii="仿宋_GB2312" w:hAnsi="仿宋_GB2312" w:eastAsia="仿宋_GB2312" w:cs="仿宋_GB2312"/>
          <w:b w:val="0"/>
          <w:sz w:val="32"/>
        </w:rPr>
        <w:t>党组织书记每年至少讲</w:t>
      </w:r>
      <w:r>
        <w:rPr>
          <w:rFonts w:hint="eastAsia" w:ascii="Times New Roman" w:hAnsi="Times New Roman" w:eastAsia="仿宋_GB2312" w:cs="仿宋_GB2312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</w:rPr>
        <w:t>次专题党课，班子成员结合分工授课。</w:t>
      </w:r>
    </w:p>
    <w:p w14:paraId="2C7BD6B9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骨干力量常态讲：</w:t>
      </w:r>
      <w:r>
        <w:rPr>
          <w:rFonts w:hint="eastAsia" w:ascii="仿宋_GB2312" w:hAnsi="仿宋_GB2312" w:eastAsia="仿宋_GB2312" w:cs="仿宋_GB2312"/>
          <w:b w:val="0"/>
          <w:sz w:val="32"/>
        </w:rPr>
        <w:t>优秀党校教师、基层党组织书记、先进模范、区级拔尖人才、行业骨干、一线党代表、返乡创业能人、优秀选调生、岗位标兵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sz w:val="32"/>
        </w:rPr>
        <w:t>。</w:t>
      </w:r>
    </w:p>
    <w:p w14:paraId="7C951994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榜样典型引领讲：</w:t>
      </w:r>
      <w:r>
        <w:rPr>
          <w:rFonts w:hint="eastAsia" w:ascii="仿宋_GB2312" w:hAnsi="仿宋_GB2312" w:eastAsia="仿宋_GB2312" w:cs="仿宋_GB2312"/>
          <w:b w:val="0"/>
          <w:sz w:val="32"/>
        </w:rPr>
        <w:t>经区委组织部评审筛选的“发现榜样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2"/>
        </w:rPr>
        <w:t>优秀榜样人物，用亲身经历、真实事迹讲授示范党课。</w:t>
      </w:r>
    </w:p>
    <w:p w14:paraId="75469A89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四、讲授形式</w:t>
      </w:r>
    </w:p>
    <w:p w14:paraId="794F749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统一规范为两大类型，基层可结合实际灵活选用、创新开展。</w:t>
      </w:r>
    </w:p>
    <w:p w14:paraId="1DA2DCB5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课堂式：</w:t>
      </w:r>
      <w:r>
        <w:rPr>
          <w:rFonts w:hint="eastAsia" w:ascii="仿宋_GB2312" w:hAnsi="仿宋_GB2312" w:eastAsia="仿宋_GB2312" w:cs="仿宋_GB2312"/>
          <w:b w:val="0"/>
          <w:sz w:val="32"/>
        </w:rPr>
        <w:t>依托党员活动室、会议室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等地</w:t>
      </w:r>
      <w:r>
        <w:rPr>
          <w:rFonts w:hint="eastAsia" w:ascii="仿宋_GB2312" w:hAnsi="仿宋_GB2312" w:eastAsia="仿宋_GB2312" w:cs="仿宋_GB2312"/>
          <w:b w:val="0"/>
          <w:sz w:val="32"/>
        </w:rPr>
        <w:t>开展，包括传统课堂党课、音乐党课、情景党课、访谈党课、微党课、互动式党课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sz w:val="32"/>
        </w:rPr>
        <w:t>。</w:t>
      </w:r>
    </w:p>
    <w:p w14:paraId="40288653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现场式：</w:t>
      </w:r>
      <w:r>
        <w:rPr>
          <w:rFonts w:hint="eastAsia" w:ascii="仿宋_GB2312" w:hAnsi="仿宋_GB2312" w:eastAsia="仿宋_GB2312" w:cs="仿宋_GB2312"/>
          <w:b w:val="0"/>
          <w:sz w:val="32"/>
        </w:rPr>
        <w:t>把课堂搬到一线，包括田间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地头</w:t>
      </w:r>
      <w:r>
        <w:rPr>
          <w:rFonts w:hint="eastAsia" w:ascii="仿宋_GB2312" w:hAnsi="仿宋_GB2312" w:eastAsia="仿宋_GB2312" w:cs="仿宋_GB2312"/>
          <w:b w:val="0"/>
          <w:sz w:val="32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sz w:val="32"/>
        </w:rPr>
        <w:t>车间、项目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一线等</w:t>
      </w:r>
      <w:r>
        <w:rPr>
          <w:rFonts w:hint="eastAsia" w:ascii="仿宋_GB2312" w:hAnsi="仿宋_GB2312" w:eastAsia="仿宋_GB2312" w:cs="仿宋_GB2312"/>
          <w:b w:val="0"/>
          <w:sz w:val="32"/>
        </w:rPr>
        <w:t>。</w:t>
      </w:r>
    </w:p>
    <w:p w14:paraId="1772F27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五、主要措施</w:t>
      </w:r>
    </w:p>
    <w:p w14:paraId="12251938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1.突出示范引领，领导干部带头讲。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各镇、各部门党员领导干部要带头到所在党支部、包抓村（社区）讲党课，坚持党课接地气、重实效，将课堂设在生产一线、村社广场、项目现场、田间地头，打造“车间党课”“田间党课”“板凳党课”等实践载体，带头破解难题、推动工作。</w:t>
      </w:r>
    </w:p>
    <w:p w14:paraId="350ECB57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2.建强骨干队伍，身边榜样鲜活讲。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吸纳优秀党校教师、基层党组织书记、先进模范、拔尖人才、行业骨干、党代表、创业能人、选调生、岗位标兵组建主讲队伍。聚焦“身边人、身边事、身边理”，用小案例讲大政策、用家常话讲大道理，增强党课吸引力、感染力。同步组织“发现榜样”优秀人物登台授课，发挥典型引领作用。</w:t>
      </w:r>
    </w:p>
    <w:p w14:paraId="19445C10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3.丰富形式载体，线上线下融合讲。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在传统阵地基础上，创新互动式、体验式教学，打造情景党课、音乐党课、访谈党课、红色研学党课等特色课堂。积极向“凤翔先锋”微信公众号、视频号投稿，及时展播优秀党课视频，扩大覆盖面和影响力。</w:t>
      </w:r>
    </w:p>
    <w:p w14:paraId="4AFBA17F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4.融入日常教育，支部常态规范讲。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将“党课开讲啦”纳入党支部年度工作计划，结合“三会一课”、主题党日，每季度至少安排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次集中党课。鼓励普通党员结合岗位、成长经历登台讲“微党课”，形成“人人讲党课、党课育人人”氛围。深度融合特色党建品牌，把党课与业务工作、志愿服务、民生服务相结合，提升教育培训针对性、实效性。</w:t>
      </w:r>
    </w:p>
    <w:p w14:paraId="25ACA05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六、</w:t>
      </w:r>
      <w:r>
        <w:rPr>
          <w:rFonts w:hint="eastAsia" w:ascii="黑体" w:hAnsi="黑体" w:eastAsia="黑体" w:cs="黑体"/>
          <w:b w:val="0"/>
          <w:sz w:val="32"/>
          <w:lang w:val="en-US" w:eastAsia="zh-CN"/>
        </w:rPr>
        <w:t>报送</w:t>
      </w:r>
      <w:r>
        <w:rPr>
          <w:rFonts w:hint="eastAsia" w:ascii="黑体" w:hAnsi="黑体" w:eastAsia="黑体" w:cs="黑体"/>
          <w:b w:val="0"/>
          <w:sz w:val="32"/>
        </w:rPr>
        <w:t>事项</w:t>
      </w:r>
    </w:p>
    <w:p w14:paraId="0B09C0B2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（一）</w:t>
      </w: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报送</w:t>
      </w:r>
      <w:r>
        <w:rPr>
          <w:rFonts w:hint="eastAsia" w:ascii="楷体_GB2312" w:hAnsi="楷体_GB2312" w:eastAsia="楷体_GB2312" w:cs="楷体_GB2312"/>
          <w:b w:val="0"/>
          <w:sz w:val="32"/>
        </w:rPr>
        <w:t>时间</w:t>
      </w:r>
    </w:p>
    <w:p w14:paraId="40118E8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日前，完成优秀党课推荐上报工作。</w:t>
      </w:r>
    </w:p>
    <w:p w14:paraId="6761FFFC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（二）</w:t>
      </w: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报送</w:t>
      </w:r>
      <w:r>
        <w:rPr>
          <w:rFonts w:hint="eastAsia" w:ascii="楷体_GB2312" w:hAnsi="楷体_GB2312" w:eastAsia="楷体_GB2312" w:cs="楷体_GB2312"/>
          <w:b w:val="0"/>
          <w:sz w:val="32"/>
        </w:rPr>
        <w:t>内容</w:t>
      </w:r>
    </w:p>
    <w:p w14:paraId="1775F39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sz w:val="32"/>
        </w:rPr>
        <w:t>《“党课开讲啦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2"/>
        </w:rPr>
        <w:t>优秀党课推荐表》（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b w:val="0"/>
          <w:sz w:val="32"/>
        </w:rPr>
        <w:t>电子版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</w:rPr>
        <w:t>纸质版加盖公章）；</w:t>
      </w:r>
    </w:p>
    <w:p w14:paraId="769F133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sz w:val="32"/>
        </w:rPr>
        <w:t>党课讲稿（电子版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b w:val="0"/>
          <w:sz w:val="32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sz w:val="32"/>
        </w:rPr>
        <w:t>党课视频（</w:t>
      </w:r>
      <w:r>
        <w:rPr>
          <w:rFonts w:hint="eastAsia" w:ascii="Times New Roman" w:hAnsi="Times New Roman" w:eastAsia="仿宋_GB2312" w:cs="仿宋_GB2312"/>
          <w:b w:val="0"/>
          <w:sz w:val="32"/>
        </w:rPr>
        <w:t>MP4</w:t>
      </w:r>
      <w:r>
        <w:rPr>
          <w:rFonts w:hint="eastAsia" w:ascii="仿宋_GB2312" w:hAnsi="仿宋_GB2312" w:eastAsia="仿宋_GB2312" w:cs="仿宋_GB2312"/>
          <w:b w:val="0"/>
          <w:sz w:val="32"/>
        </w:rPr>
        <w:t>格式，</w:t>
      </w:r>
      <w:r>
        <w:rPr>
          <w:rFonts w:hint="eastAsia" w:ascii="Times New Roman" w:hAnsi="Times New Roman" w:eastAsia="仿宋_GB2312" w:cs="仿宋_GB2312"/>
          <w:b w:val="0"/>
          <w:sz w:val="32"/>
        </w:rPr>
        <w:t>1920</w:t>
      </w:r>
      <w:r>
        <w:rPr>
          <w:rFonts w:hint="eastAsia" w:ascii="仿宋_GB2312" w:hAnsi="仿宋_GB2312" w:eastAsia="仿宋_GB2312" w:cs="仿宋_GB2312"/>
          <w:b w:val="0"/>
          <w:sz w:val="32"/>
        </w:rPr>
        <w:t>×</w:t>
      </w:r>
      <w:r>
        <w:rPr>
          <w:rFonts w:hint="eastAsia" w:ascii="Times New Roman" w:hAnsi="Times New Roman" w:eastAsia="仿宋_GB2312" w:cs="仿宋_GB2312"/>
          <w:b w:val="0"/>
          <w:sz w:val="32"/>
        </w:rPr>
        <w:t>1080</w:t>
      </w:r>
      <w:r>
        <w:rPr>
          <w:rFonts w:hint="eastAsia" w:ascii="仿宋_GB2312" w:hAnsi="仿宋_GB2312" w:eastAsia="仿宋_GB2312" w:cs="仿宋_GB2312"/>
          <w:b w:val="0"/>
          <w:sz w:val="32"/>
        </w:rPr>
        <w:t>横屏，画面清晰、声音清楚、无水印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）。</w:t>
      </w:r>
    </w:p>
    <w:p w14:paraId="63F1BF01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（三）</w:t>
      </w: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报送</w:t>
      </w:r>
      <w:r>
        <w:rPr>
          <w:rFonts w:hint="eastAsia" w:ascii="楷体_GB2312" w:hAnsi="楷体_GB2312" w:eastAsia="楷体_GB2312" w:cs="楷体_GB2312"/>
          <w:b w:val="0"/>
          <w:sz w:val="32"/>
        </w:rPr>
        <w:t>方式</w:t>
      </w:r>
    </w:p>
    <w:p w14:paraId="0462107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电子版材料（推荐表、讲稿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</w:rPr>
        <w:t>视频）发送至邮箱：</w:t>
      </w:r>
      <w:r>
        <w:rPr>
          <w:rFonts w:hint="eastAsia" w:ascii="Times New Roman" w:hAnsi="Times New Roman" w:eastAsia="仿宋_GB2312" w:cs="仿宋_GB2312"/>
          <w:b w:val="0"/>
          <w:sz w:val="32"/>
        </w:rPr>
        <w:t>fxyczxx2010</w:t>
      </w:r>
      <w:r>
        <w:rPr>
          <w:rFonts w:hint="eastAsia" w:ascii="仿宋_GB2312" w:hAnsi="仿宋_GB2312" w:eastAsia="仿宋_GB2312" w:cs="仿宋_GB2312"/>
          <w:b w:val="0"/>
          <w:sz w:val="32"/>
        </w:rPr>
        <w:t>@</w:t>
      </w:r>
      <w:r>
        <w:rPr>
          <w:rFonts w:hint="eastAsia" w:ascii="Times New Roman" w:hAnsi="Times New Roman" w:eastAsia="仿宋_GB2312" w:cs="仿宋_GB2312"/>
          <w:b w:val="0"/>
          <w:sz w:val="32"/>
        </w:rPr>
        <w:t>163</w:t>
      </w:r>
      <w:r>
        <w:rPr>
          <w:rFonts w:hint="eastAsia" w:ascii="仿宋_GB2312" w:hAnsi="仿宋_GB2312" w:eastAsia="仿宋_GB2312" w:cs="仿宋_GB2312"/>
          <w:b w:val="0"/>
          <w:sz w:val="32"/>
        </w:rPr>
        <w:t>.</w:t>
      </w:r>
      <w:r>
        <w:rPr>
          <w:rFonts w:hint="eastAsia" w:ascii="Times New Roman" w:hAnsi="Times New Roman" w:eastAsia="仿宋_GB2312" w:cs="仿宋_GB2312"/>
          <w:b w:val="0"/>
          <w:sz w:val="32"/>
        </w:rPr>
        <w:t>com</w:t>
      </w:r>
      <w:r>
        <w:rPr>
          <w:rFonts w:hint="eastAsia" w:ascii="仿宋_GB2312" w:hAnsi="仿宋_GB2312" w:eastAsia="仿宋_GB2312" w:cs="仿宋_GB2312"/>
          <w:b w:val="0"/>
          <w:sz w:val="32"/>
        </w:rPr>
        <w:t>；</w:t>
      </w:r>
    </w:p>
    <w:p w14:paraId="4567B0F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纸质版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sz w:val="32"/>
        </w:rPr>
        <w:t>《“党课开讲啦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2"/>
        </w:rPr>
        <w:t>优秀党课推荐表》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b w:val="0"/>
          <w:sz w:val="32"/>
        </w:rPr>
        <w:t>盖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sz w:val="32"/>
        </w:rPr>
        <w:t>章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及党课讲稿</w:t>
      </w:r>
      <w:r>
        <w:rPr>
          <w:rFonts w:hint="eastAsia" w:ascii="仿宋_GB2312" w:hAnsi="仿宋_GB2312" w:eastAsia="仿宋_GB2312" w:cs="仿宋_GB2312"/>
          <w:b w:val="0"/>
          <w:sz w:val="32"/>
        </w:rPr>
        <w:t>报送至区委组织部党员教育中心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。</w:t>
      </w:r>
    </w:p>
    <w:p w14:paraId="6DB81BF0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（四）评审与推荐</w:t>
      </w:r>
    </w:p>
    <w:p w14:paraId="46AEE042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区委组织部对报送的党课进行评审，评选区级精品党课、优秀主讲人、先进组织单位，并择优推荐至市委组织部参与市级联评。届时市委组织部观摩指导组将随机深入基层听课指导，并组织市级“党课开讲啦”同上一堂党课活动。同时，优秀榜样主讲党课将被纳入全区党课资源库，巡回宣讲推广，并在“凤翔先锋”微信公众号、视频号、凤翔党建网上进行展播。</w:t>
      </w:r>
    </w:p>
    <w:p w14:paraId="7D302705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七、工作要求</w:t>
      </w:r>
    </w:p>
    <w:p w14:paraId="40FE6F0A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1.压实主体责任，层层传导落实。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各镇党委、各部门党组（党委）为责任主体，书记履行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责任人职责，亲自部署、过问、督导。建立“区级统筹、镇（部门）主抓、支部落实”格局，将活动纳入党建考核、书记述职评议重要内容。区委组织部成立专项督导组，随机听课指导、跟踪问效。</w:t>
      </w:r>
    </w:p>
    <w:p w14:paraId="6A6B4E6B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2.严把政治关口，务实精简高效。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严格执行党课讲稿“两级审核”制度：各镇各部门初审选题、内容、主讲人资格，区委组织部复核把关，确保政治方向正确。坚持务实高效、基层减负，简化流程、精简环节，不搞形式主义、不增加基层负担。党课力戒空泛说教，确保有思想、有温度、有实效。</w:t>
      </w:r>
    </w:p>
    <w:p w14:paraId="626FAB86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3.聚焦中心大局，务求工作实效。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坚持“党课赋能发展”，把活动与重点工作、急难愁盼、“三个年”活动、“八场硬仗”落地结合，杜绝“两张皮”。通过党课凝聚共识、激发干劲，推动党员教育成果转化为高质量发展实效。</w:t>
      </w:r>
    </w:p>
    <w:p w14:paraId="69890728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4.健全长效机制，推动常态长效。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坚持当下抓实与长久立制相结合，总结好经验好做法，建立常态化运行机制和精品党课培育体系。建立本级党课资源库，形成“储备一批、培育一批、展播一批”梯次推进格局，确保党课教育常讲常新、常态长效。</w:t>
      </w:r>
    </w:p>
    <w:p w14:paraId="553EE09F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sz w:val="32"/>
        </w:rPr>
      </w:pPr>
      <w:r>
        <w:rPr>
          <w:rFonts w:hint="eastAsia" w:ascii="黑体" w:hAnsi="黑体" w:eastAsia="黑体" w:cs="黑体"/>
          <w:b w:val="0"/>
          <w:sz w:val="32"/>
        </w:rPr>
        <w:t>八、组织保障</w:t>
      </w:r>
    </w:p>
    <w:p w14:paraId="2404D085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加强统筹协调：</w:t>
      </w:r>
      <w:r>
        <w:rPr>
          <w:rFonts w:hint="eastAsia" w:ascii="仿宋_GB2312" w:hAnsi="仿宋_GB2312" w:eastAsia="仿宋_GB2312" w:cs="仿宋_GB2312"/>
          <w:b w:val="0"/>
          <w:sz w:val="32"/>
        </w:rPr>
        <w:t>各镇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</w:rPr>
        <w:t>各部门要把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sz w:val="32"/>
        </w:rPr>
        <w:t>党课开讲啦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2"/>
        </w:rPr>
        <w:t>与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sz w:val="32"/>
        </w:rPr>
        <w:t>发现榜样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sz w:val="32"/>
        </w:rPr>
        <w:t>活动一体谋划、一体推进，强化资源整合、力量统筹。</w:t>
      </w:r>
    </w:p>
    <w:p w14:paraId="799759EF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强化宣传引导：</w:t>
      </w:r>
      <w:r>
        <w:rPr>
          <w:rFonts w:hint="eastAsia" w:ascii="仿宋_GB2312" w:hAnsi="仿宋_GB2312" w:eastAsia="仿宋_GB2312" w:cs="仿宋_GB2312"/>
          <w:b w:val="0"/>
          <w:sz w:val="32"/>
        </w:rPr>
        <w:t>及时总结宣传活动成效、典型经验、优秀党课，营造比学赶超、争当先进的浓厚氛围。</w:t>
      </w:r>
    </w:p>
    <w:p w14:paraId="635F7C3F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</w:rPr>
        <w:t>强化结果运用：</w:t>
      </w:r>
      <w:r>
        <w:rPr>
          <w:rFonts w:hint="eastAsia" w:ascii="仿宋_GB2312" w:hAnsi="仿宋_GB2312" w:eastAsia="仿宋_GB2312" w:cs="仿宋_GB2312"/>
          <w:b w:val="0"/>
          <w:sz w:val="32"/>
        </w:rPr>
        <w:t>将评选结果与评先评优、考核奖惩、干部培养、党员发展等挂钩，树立正向激励导向。</w:t>
      </w:r>
    </w:p>
    <w:p w14:paraId="4A015EE2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</w:p>
    <w:p w14:paraId="3CC2B20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附件： 《“党课开讲啦”优秀党课推荐表》</w:t>
      </w:r>
    </w:p>
    <w:p w14:paraId="54F0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附件下载地址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凤翔</w:t>
      </w:r>
      <w:r>
        <w:rPr>
          <w:rFonts w:hint="eastAsia" w:ascii="仿宋_GB2312" w:hAnsi="仿宋_GB2312" w:eastAsia="仿宋_GB2312" w:cs="仿宋_GB2312"/>
          <w:b w:val="0"/>
          <w:sz w:val="32"/>
        </w:rPr>
        <w:t>党建网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sz w:val="32"/>
        </w:rPr>
        <w:t>综合服务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sz w:val="32"/>
        </w:rPr>
        <w:t>常用下载栏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目</w:t>
      </w:r>
    </w:p>
    <w:p w14:paraId="7482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sz w:val="32"/>
        </w:rPr>
        <w:t>https://fx.baojidj.gov.cn/zhfw/cyxz.htm</w:t>
      </w:r>
    </w:p>
    <w:p w14:paraId="6692D7C5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61D1AD87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13FE1D1A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5D2E4EB1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sz w:val="32"/>
        </w:rPr>
        <w:t>中共宝鸡市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凤翔区</w:t>
      </w:r>
      <w:r>
        <w:rPr>
          <w:rFonts w:hint="eastAsia" w:ascii="仿宋_GB2312" w:hAnsi="仿宋_GB2312" w:eastAsia="仿宋_GB2312" w:cs="仿宋_GB2312"/>
          <w:b w:val="0"/>
          <w:sz w:val="32"/>
        </w:rPr>
        <w:t>委组织部</w:t>
      </w:r>
    </w:p>
    <w:p w14:paraId="22FB980D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b w:val="0"/>
          <w:sz w:val="32"/>
        </w:rPr>
        <w:t>2026</w:t>
      </w:r>
      <w:r>
        <w:rPr>
          <w:rFonts w:hint="eastAsia" w:ascii="仿宋_GB2312" w:hAnsi="仿宋_GB2312" w:eastAsia="仿宋_GB2312" w:cs="仿宋_GB2312"/>
          <w:b w:val="0"/>
          <w:sz w:val="32"/>
        </w:rPr>
        <w:t>年</w:t>
      </w:r>
      <w:r>
        <w:rPr>
          <w:rFonts w:hint="eastAsia" w:ascii="Times New Roman" w:hAnsi="Times New Roman" w:eastAsia="仿宋_GB2312" w:cs="仿宋_GB2312"/>
          <w:b w:val="0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</w:rPr>
        <w:t>月</w:t>
      </w:r>
      <w:r>
        <w:rPr>
          <w:rFonts w:hint="eastAsia" w:ascii="Times New Roman" w:hAnsi="Times New Roman" w:eastAsia="仿宋_GB2312" w:cs="仿宋_GB2312"/>
          <w:b w:val="0"/>
          <w:sz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</w:rPr>
        <w:t>日</w:t>
      </w:r>
    </w:p>
    <w:p w14:paraId="272C20E1">
      <w:pPr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br w:type="page"/>
      </w:r>
    </w:p>
    <w:p w14:paraId="77B01F9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73CA548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2E822C2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03C2F84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37902E6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5C7FB00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0418A09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577196F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7942965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374E5B3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6374B3F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4E09DAC8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28EC5CD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3123A7E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2780D64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71E20F0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1B5C299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6A2D704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43A8639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 w14:paraId="0FB2247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tbl>
      <w:tblPr>
        <w:tblStyle w:val="8"/>
        <w:tblpPr w:leftFromText="180" w:rightFromText="180" w:vertAnchor="text" w:horzAnchor="page" w:tblpX="1490" w:tblpY="868"/>
        <w:tblOverlap w:val="never"/>
        <w:tblW w:w="91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5DA62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8" w:type="dxa"/>
            <w:tcBorders>
              <w:left w:val="nil"/>
              <w:right w:val="nil"/>
            </w:tcBorders>
            <w:noWrap/>
            <w:vAlign w:val="center"/>
          </w:tcPr>
          <w:p w14:paraId="2463E615"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8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中共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宝鸡市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凤翔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委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组织部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22C4FB45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7C14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119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</w:rPr>
        <w:t>附件</w:t>
      </w:r>
    </w:p>
    <w:p w14:paraId="37A56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3901"/>
        <w:textAlignment w:val="auto"/>
        <w:rPr>
          <w:rFonts w:hint="eastAsia"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42"/>
          <w:szCs w:val="42"/>
        </w:rPr>
        <w:t>“党课开讲啦”优秀党课推荐表</w:t>
      </w:r>
    </w:p>
    <w:p w14:paraId="5E3E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240" w:lineRule="auto"/>
        <w:ind w:left="0"/>
        <w:textAlignment w:val="auto"/>
        <w:rPr>
          <w:rFonts w:ascii="Arial"/>
          <w:sz w:val="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推荐单位(盖章):</w:t>
      </w:r>
    </w:p>
    <w:tbl>
      <w:tblPr>
        <w:tblStyle w:val="13"/>
        <w:tblW w:w="14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348"/>
        <w:gridCol w:w="940"/>
        <w:gridCol w:w="1968"/>
        <w:gridCol w:w="698"/>
        <w:gridCol w:w="2018"/>
        <w:gridCol w:w="3000"/>
        <w:gridCol w:w="3265"/>
        <w:gridCol w:w="897"/>
      </w:tblGrid>
      <w:tr w14:paraId="04A52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Header/>
          <w:jc w:val="center"/>
        </w:trPr>
        <w:tc>
          <w:tcPr>
            <w:tcW w:w="686" w:type="dxa"/>
            <w:vAlign w:val="center"/>
          </w:tcPr>
          <w:p w14:paraId="423D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348" w:type="dxa"/>
            <w:vAlign w:val="center"/>
          </w:tcPr>
          <w:p w14:paraId="66F7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党课名称</w:t>
            </w:r>
          </w:p>
        </w:tc>
        <w:tc>
          <w:tcPr>
            <w:tcW w:w="940" w:type="dxa"/>
            <w:vAlign w:val="center"/>
          </w:tcPr>
          <w:p w14:paraId="4E91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9"/>
                <w:szCs w:val="29"/>
              </w:rPr>
              <w:t>主讲人</w:t>
            </w:r>
          </w:p>
        </w:tc>
        <w:tc>
          <w:tcPr>
            <w:tcW w:w="1968" w:type="dxa"/>
            <w:vAlign w:val="center"/>
          </w:tcPr>
          <w:p w14:paraId="4364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所在单位及职务</w:t>
            </w:r>
          </w:p>
        </w:tc>
        <w:tc>
          <w:tcPr>
            <w:tcW w:w="698" w:type="dxa"/>
            <w:vAlign w:val="center"/>
          </w:tcPr>
          <w:p w14:paraId="443F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9"/>
                <w:szCs w:val="29"/>
              </w:rPr>
              <w:t>时长</w:t>
            </w:r>
          </w:p>
        </w:tc>
        <w:tc>
          <w:tcPr>
            <w:tcW w:w="2018" w:type="dxa"/>
            <w:vAlign w:val="center"/>
          </w:tcPr>
          <w:p w14:paraId="768D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9"/>
                <w:szCs w:val="29"/>
              </w:rPr>
              <w:t>党课类型</w:t>
            </w:r>
          </w:p>
          <w:p w14:paraId="3E5A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9"/>
                <w:szCs w:val="29"/>
              </w:rPr>
              <w:t>(勾选)</w:t>
            </w:r>
          </w:p>
        </w:tc>
        <w:tc>
          <w:tcPr>
            <w:tcW w:w="3000" w:type="dxa"/>
            <w:vAlign w:val="center"/>
          </w:tcPr>
          <w:p w14:paraId="2F68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主要内容简介</w:t>
            </w:r>
          </w:p>
          <w:p w14:paraId="5E64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9"/>
                <w:szCs w:val="29"/>
              </w:rPr>
              <w:t>(200字以内)</w:t>
            </w:r>
          </w:p>
        </w:tc>
        <w:tc>
          <w:tcPr>
            <w:tcW w:w="3265" w:type="dxa"/>
            <w:vAlign w:val="center"/>
          </w:tcPr>
          <w:p w14:paraId="35BA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讲授形式</w:t>
            </w:r>
          </w:p>
          <w:p w14:paraId="1555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9"/>
                <w:szCs w:val="29"/>
              </w:rPr>
              <w:t>(勾选)</w:t>
            </w:r>
          </w:p>
        </w:tc>
        <w:tc>
          <w:tcPr>
            <w:tcW w:w="897" w:type="dxa"/>
            <w:vAlign w:val="center"/>
          </w:tcPr>
          <w:p w14:paraId="234F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联系人及电话</w:t>
            </w:r>
          </w:p>
        </w:tc>
      </w:tr>
      <w:tr w14:paraId="575AA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 w14:paraId="32A03F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3BCB7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940" w:type="dxa"/>
            <w:vAlign w:val="center"/>
          </w:tcPr>
          <w:p w14:paraId="125498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968" w:type="dxa"/>
            <w:vAlign w:val="center"/>
          </w:tcPr>
          <w:p w14:paraId="3AF1E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98" w:type="dxa"/>
            <w:vAlign w:val="center"/>
          </w:tcPr>
          <w:p w14:paraId="1C29C4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018" w:type="dxa"/>
            <w:vAlign w:val="center"/>
          </w:tcPr>
          <w:p w14:paraId="3195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9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理论引领课</w:t>
            </w:r>
          </w:p>
          <w:p w14:paraId="55A4D3AD">
            <w:pPr>
              <w:snapToGrid w:val="0"/>
              <w:spacing w:before="277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2"/>
                <w:szCs w:val="22"/>
              </w:rPr>
              <w:t>政绩观教育课</w:t>
            </w:r>
          </w:p>
          <w:p w14:paraId="6A34676E">
            <w:pPr>
              <w:snapToGrid w:val="0"/>
              <w:spacing w:before="28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□榜样示范课</w:t>
            </w:r>
          </w:p>
          <w:p w14:paraId="765FCD0B">
            <w:pPr>
              <w:snapToGrid w:val="0"/>
              <w:spacing w:before="2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□党性修养课</w:t>
            </w:r>
          </w:p>
          <w:p w14:paraId="590BC522">
            <w:pPr>
              <w:snapToGrid w:val="0"/>
              <w:spacing w:before="28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□中心大局课</w:t>
            </w:r>
          </w:p>
          <w:p w14:paraId="40E1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□作风能力课□其他</w:t>
            </w:r>
          </w:p>
        </w:tc>
        <w:tc>
          <w:tcPr>
            <w:tcW w:w="3000" w:type="dxa"/>
            <w:vAlign w:val="center"/>
          </w:tcPr>
          <w:p w14:paraId="6F22C927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2"/>
                <w:szCs w:val="22"/>
              </w:rPr>
              <w:t>(党课讲稿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2"/>
                <w:szCs w:val="22"/>
              </w:rPr>
              <w:t>党课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2"/>
                <w:szCs w:val="22"/>
              </w:rPr>
              <w:t>视频可另附)</w:t>
            </w:r>
          </w:p>
        </w:tc>
        <w:tc>
          <w:tcPr>
            <w:tcW w:w="3265" w:type="dxa"/>
            <w:vAlign w:val="center"/>
          </w:tcPr>
          <w:p w14:paraId="5F03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□课堂式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(传统室内党课、音乐党课、情景党课、访谈党课、理论宣讲党课)</w:t>
            </w:r>
          </w:p>
          <w:p w14:paraId="116F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□榜样式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(优秀人物讲党课、先进模范、岗位标兵事迹党课、身边典型现身授课)</w:t>
            </w:r>
          </w:p>
          <w:p w14:paraId="582F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□现场式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(田间党课、车间党课、板凳党课、项目现场党课、红色研学党课、村社广场党课)</w:t>
            </w:r>
          </w:p>
          <w:p w14:paraId="1CEF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□互动式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(问答研讨党课、案例分析党课、座谈交流党课、沉浸式体验党课)</w:t>
            </w:r>
          </w:p>
          <w:p w14:paraId="615B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□微党课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短课时精品党课、党员轮讲微党课、岗位故事微党课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</w:p>
          <w:p w14:paraId="210C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:lang w:val="en-US" w:eastAsia="zh-CN"/>
              </w:rPr>
              <w:t>(线上直播党课、融合式党课等创新形式)</w:t>
            </w:r>
          </w:p>
        </w:tc>
        <w:tc>
          <w:tcPr>
            <w:tcW w:w="897" w:type="dxa"/>
            <w:vAlign w:val="center"/>
          </w:tcPr>
          <w:p w14:paraId="249E6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</w:tbl>
    <w:p w14:paraId="5D2F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3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4"/>
          <w:position w:val="2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14"/>
          <w:position w:val="-2"/>
          <w:sz w:val="26"/>
          <w:szCs w:val="26"/>
        </w:rPr>
        <w:t>填表人：</w:t>
      </w:r>
      <w:r>
        <w:rPr>
          <w:rFonts w:hint="eastAsia" w:ascii="仿宋_GB2312" w:hAnsi="仿宋_GB2312" w:eastAsia="仿宋_GB2312" w:cs="仿宋_GB2312"/>
          <w:spacing w:val="1"/>
          <w:position w:val="-2"/>
          <w:sz w:val="26"/>
          <w:szCs w:val="26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position w:val="-2"/>
          <w:sz w:val="26"/>
          <w:szCs w:val="26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2"/>
          <w:sz w:val="26"/>
          <w:szCs w:val="26"/>
        </w:rPr>
        <w:t>联系电话：</w:t>
      </w:r>
    </w:p>
    <w:p w14:paraId="430E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3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4"/>
          <w:positio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(联系方式：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委组织部党员教育中心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7211959</w:t>
      </w:r>
      <w:r>
        <w:rPr>
          <w:rFonts w:hint="eastAsia" w:ascii="仿宋_GB2312" w:hAnsi="仿宋_GB2312" w:eastAsia="仿宋_GB2312" w:cs="仿宋_GB2312"/>
          <w:spacing w:val="94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</w:rPr>
        <w:instrText xml:space="preserve"> HYPERLINK "mailto:fxyczx2010@163.com" </w:instrTex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sz w:val="30"/>
          <w:szCs w:val="30"/>
          <w:highlight w:val="none"/>
        </w:rPr>
        <w:t>fxyczx2010@163.com</w:t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sz w:val="30"/>
          <w:szCs w:val="30"/>
          <w:highlight w:val="none"/>
          <w:lang w:val="en-US" w:eastAsia="zh-CN"/>
        </w:rPr>
        <w:t>)</w:t>
      </w:r>
    </w:p>
    <w:sectPr>
      <w:pgSz w:w="16838" w:h="11906" w:orient="landscape"/>
      <w:pgMar w:top="1588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ind w:right="210" w:rightChars="100"/>
      <w:jc w:val="right"/>
      <w:rPr>
        <w:rFonts w:hint="eastAsia" w:ascii="宋体" w:hAnsi="宋体" w:eastAsia="宋体" w:cs="宋体"/>
        <w:sz w:val="28"/>
      </w:rPr>
    </w:pPr>
    <w:r>
      <w:rPr>
        <w:rStyle w:val="11"/>
        <w:rFonts w:hint="eastAsia" w:ascii="宋体" w:hAnsi="宋体" w:eastAsia="宋体" w:cs="宋体"/>
        <w:sz w:val="28"/>
      </w:rPr>
      <w:fldChar w:fldCharType="begin"/>
    </w:r>
    <w:r>
      <w:rPr>
        <w:rStyle w:val="11"/>
        <w:rFonts w:hint="eastAsia" w:ascii="宋体" w:hAnsi="宋体" w:eastAsia="宋体" w:cs="宋体"/>
        <w:sz w:val="28"/>
      </w:rPr>
      <w:instrText xml:space="preserve"> PAGE </w:instrText>
    </w:r>
    <w:r>
      <w:rPr>
        <w:rStyle w:val="11"/>
        <w:rFonts w:hint="eastAsia" w:ascii="宋体" w:hAnsi="宋体" w:eastAsia="宋体" w:cs="宋体"/>
        <w:sz w:val="28"/>
      </w:rPr>
      <w:fldChar w:fldCharType="separate"/>
    </w:r>
    <w:r>
      <w:rPr>
        <w:rStyle w:val="11"/>
        <w:rFonts w:hint="eastAsia" w:ascii="宋体" w:hAnsi="宋体" w:eastAsia="宋体" w:cs="宋体"/>
        <w:sz w:val="28"/>
      </w:rPr>
      <w:t>- 1 -</w:t>
    </w:r>
    <w:r>
      <w:rPr>
        <w:rStyle w:val="11"/>
        <w:rFonts w:hint="eastAsia" w:ascii="宋体" w:hAnsi="宋体" w:eastAsia="宋体" w:cs="宋体"/>
        <w:sz w:val="28"/>
      </w:rPr>
      <w:fldChar w:fldCharType="end"/>
    </w:r>
  </w:p>
  <w:p w14:paraId="0FE5258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ind w:left="210" w:leftChars="100"/>
      <w:jc w:val="left"/>
      <w:rPr>
        <w:rFonts w:hint="eastAsia" w:ascii="宋体" w:hAnsi="宋体" w:eastAsia="宋体" w:cs="宋体"/>
        <w:sz w:val="28"/>
      </w:rPr>
    </w:pPr>
    <w:r>
      <w:rPr>
        <w:rStyle w:val="11"/>
        <w:rFonts w:hint="eastAsia" w:ascii="宋体" w:hAnsi="宋体" w:eastAsia="宋体" w:cs="宋体"/>
        <w:sz w:val="28"/>
      </w:rPr>
      <w:fldChar w:fldCharType="begin"/>
    </w:r>
    <w:r>
      <w:rPr>
        <w:rStyle w:val="11"/>
        <w:rFonts w:hint="eastAsia" w:ascii="宋体" w:hAnsi="宋体" w:eastAsia="宋体" w:cs="宋体"/>
        <w:sz w:val="28"/>
      </w:rPr>
      <w:instrText xml:space="preserve"> PAGE </w:instrText>
    </w:r>
    <w:r>
      <w:rPr>
        <w:rStyle w:val="11"/>
        <w:rFonts w:hint="eastAsia" w:ascii="宋体" w:hAnsi="宋体" w:eastAsia="宋体" w:cs="宋体"/>
        <w:sz w:val="28"/>
      </w:rPr>
      <w:fldChar w:fldCharType="separate"/>
    </w:r>
    <w:r>
      <w:rPr>
        <w:rStyle w:val="11"/>
        <w:rFonts w:hint="eastAsia" w:ascii="宋体" w:hAnsi="宋体" w:eastAsia="宋体" w:cs="宋体"/>
        <w:sz w:val="28"/>
      </w:rPr>
      <w:t>- 2 -</w:t>
    </w:r>
    <w:r>
      <w:rPr>
        <w:rStyle w:val="11"/>
        <w:rFonts w:hint="eastAsia" w:ascii="宋体" w:hAnsi="宋体" w:eastAsia="宋体" w:cs="宋体"/>
        <w:sz w:val="28"/>
      </w:rPr>
      <w:fldChar w:fldCharType="end"/>
    </w:r>
  </w:p>
  <w:p w14:paraId="07A1839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33D8B"/>
    <w:rsid w:val="05FD2B10"/>
    <w:rsid w:val="69723446"/>
    <w:rsid w:val="69733D8B"/>
    <w:rsid w:val="6FE423F7"/>
    <w:rsid w:val="75191D8A"/>
    <w:rsid w:val="76C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ffb4208a-6f4a-4a6d-b2eb-a241dde683ad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1B0EF701</paraID>
      <start>132</start>
      <end>133</end>
      <status>unmodified</status>
      <modifiedWord/>
      <trackRevisions>false</trackRevisions>
    </reviewItem>
    <reviewItem>
      <errorID>8b6020e8-ae1b-4c10-b4f8-420e1518caac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33DB066D</paraID>
      <start>35</start>
      <end>37</end>
      <status>modified</status>
      <modifiedWord>”“</modifiedWord>
      <trackRevisions>false</trackRevisions>
    </reviewItem>
    <reviewItem>
      <errorID>6f1fae32-6a1f-4d75-8aa4-8954de98716c</errorID>
      <errorWord>精炼</errorWord>
      <group>L1_Word</group>
      <groupName>字词问题</groupName>
      <ability>L2_Typo</ability>
      <abilityName>字词错误</abilityName>
      <candidateList>
        <item>精练</item>
      </candidateList>
      <explain>存在发音相同字词的误用。</explain>
      <paraID>164D1C7B</paraID>
      <start>27</start>
      <end>29</end>
      <status>modified</status>
      <modifiedWord>精练</modifiedWord>
      <trackRevisions>false</trackRevisions>
    </reviewItem>
    <reviewItem>
      <errorID>cb070354-7c24-4ef2-ba03-c1c321883d49</errorID>
      <errorWord>等地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1DA2DCB5</paraID>
      <start>15</start>
      <end>17</end>
      <status>ignored</status>
      <modifiedWord/>
      <trackRevisions>false</trackRevisions>
    </reviewItem>
    <reviewItem>
      <errorID>e03631bc-e063-4a5d-9d1a-97b6541a0076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350ECB57</paraID>
      <start>80</start>
      <end>81</end>
      <status>ignored</status>
      <modifiedWord/>
      <trackRevisions>false</trackRevisions>
    </reviewItem>
    <reviewItem>
      <errorID>d7144e1d-c175-434f-b577-74a534bc24a2</errorID>
      <errorWord>结合</errorWord>
      <group>L1_Word</group>
      <groupName>字词问题</groupName>
      <ability>L2_Typo</ability>
      <abilityName>字词错误</abilityName>
      <candidateList>
        <item>相结合</item>
      </candidateList>
      <explain/>
      <paraID>4AFBA17F</paraID>
      <start>119</start>
      <end>122</end>
      <status>modified</status>
      <modifiedWord>相结合</modifiedWord>
      <trackRevisions>false</trackRevisions>
    </reviewItem>
    <reviewItem>
      <errorID>3a868d22-0b74-4690-aaf4-7550d7da938a</errorID>
      <errorWord>针对性实效性</errorWord>
      <group>L1_Grammar</group>
      <groupName>语法问题</groupName>
      <ability>L2_Grammar</ability>
      <abilityName>语法错误</abilityName>
      <candidateList>
        <item>的针对性和实效性</item>
      </candidateList>
      <explain/>
      <paraID>4AFBA17F</paraID>
      <start>129</start>
      <end>135</end>
      <status>unmodified</status>
      <modifiedWord/>
      <trackRevisions>false</trackRevisions>
    </reviewItem>
    <reviewItem>
      <errorID>02500d70-512a-4a12-952a-a40203fcacae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769F1336</paraID>
      <start>20</start>
      <end>21</end>
      <status>unmodified</status>
      <modifiedWord/>
      <trackRevisions>false</trackRevisions>
    </reviewItem>
    <reviewItem>
      <errorID>1ca514a2-d251-4ae6-a8d0-77ccc594d176</errorID>
      <errorWord>。</errorWord>
      <group>L1_Punc</group>
      <groupName>标点问题</groupName>
      <ability>L2_Punc</ability>
      <abilityName>标点符号检查</abilityName>
      <candidateList>
        <item>）。</item>
      </candidateList>
      <explain/>
      <paraID>769F1336</paraID>
      <start>52</start>
      <end>54</end>
      <status>modified</status>
      <modifiedWord>）。</modifiedWord>
      <trackRevisions>false</trackRevisions>
    </reviewItem>
    <reviewItem>
      <errorID>48834f4a-b14d-4b02-8cdb-c7b3d5a356da</errorID>
      <errorWord>、</errorWord>
      <group>L1_Word</group>
      <groupName>字词问题</groupName>
      <ability>L2_Typo</ability>
      <abilityName>字词错误</abilityName>
      <candidateList>
        <item>、为</item>
      </candidateList>
      <explain/>
      <paraID>6A6B4E6B</paraID>
      <start>61</start>
      <end>62</end>
      <status>unmodified</status>
      <modifiedWord/>
      <trackRevisions>false</trackRevisions>
    </reviewItem>
    <reviewItem>
      <errorID>17d95761-1fdd-4028-a9a7-babf71aebda8</errorID>
      <errorWord>结合</errorWord>
      <group>L1_Word</group>
      <groupName>字词问题</groupName>
      <ability>L2_Typo</ability>
      <abilityName>字词错误</abilityName>
      <candidateList>
        <item>相结合</item>
      </candidateList>
      <explain/>
      <paraID>69890728</paraID>
      <start>11</start>
      <end>14</end>
      <status>modified</status>
      <modifiedWord>相结合</modifiedWord>
      <trackRevisions>false</trackRevisions>
    </reviewItem>
    <reviewItem>
      <errorID>8186e9ce-4c58-4dda-b278-dfe58d34a5bd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54F06E5C</paraID>
      <start>6</start>
      <end>7</end>
      <status>modified</status>
      <modifiedWord>：</modifiedWord>
      <trackRevisions>false</trackRevisions>
    </reviewItem>
    <reviewItem>
      <errorID>911c9f8d-81c5-406b-9d8e-5e606b9b8b1f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54F06E5C</paraID>
      <start>17</start>
      <end>18</end>
      <status>modified</status>
      <modifiedWord>－</modifiedWord>
      <trackRevisions>false</trackRevisions>
    </reviewItem>
    <reviewItem>
      <errorID>c488b9c3-d40e-4d25-83fe-e484d6181a78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5E3EB6A7</paraID>
      <start>4</start>
      <end>5</end>
      <status>unmodified</status>
      <modifiedWord/>
      <trackRevisions>false</trackRevisions>
    </reviewItem>
    <reviewItem>
      <errorID>fe6b6848-0e99-4cd9-8413-ac163248cd12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5E3EB6A7</paraID>
      <start>7</start>
      <end>8</end>
      <status>unmodified</status>
      <modifiedWord/>
      <trackRevisions>false</trackRevisions>
    </reviewItem>
    <reviewItem>
      <errorID>add9ae3d-56db-4d10-8ac0-e511d79ed014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3E5A4E24</paraID>
      <start>0</start>
      <end>1</end>
      <status>unmodified</status>
      <modifiedWord/>
      <trackRevisions>false</trackRevisions>
    </reviewItem>
    <reviewItem>
      <errorID>fd676eaa-e97c-4b29-a868-c0e7555cd1b5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3E5A4E24</paraID>
      <start>3</start>
      <end>4</end>
      <status>unmodified</status>
      <modifiedWord/>
      <trackRevisions>false</trackRevisions>
    </reviewItem>
    <reviewItem>
      <errorID>fc76d7bc-e7a0-4c86-a09a-cdde4f006df8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5E646D92</paraID>
      <start>7</start>
      <end>8</end>
      <status>unmodified</status>
      <modifiedWord/>
      <trackRevisions>false</trackRevisions>
    </reviewItem>
    <reviewItem>
      <errorID>16f30c70-452c-484b-8ba8-4cea1b260767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1555518A</paraID>
      <start>0</start>
      <end>1</end>
      <status>unmodified</status>
      <modifiedWord/>
      <trackRevisions>false</trackRevisions>
    </reviewItem>
    <reviewItem>
      <errorID>1f2f820a-87b4-45ad-850e-86816a247d68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1555518A</paraID>
      <start>3</start>
      <end>4</end>
      <status>unmodified</status>
      <modifiedWord/>
      <trackRevisions>false</trackRevisions>
    </reviewItem>
    <reviewItem>
      <errorID>25a0493f-f67f-4d8f-9b38-fc213a5e0329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6F22C927</paraID>
      <start>0</start>
      <end>1</end>
      <status>unmodified</status>
      <modifiedWord/>
      <trackRevisions>false</trackRevisions>
    </reviewItem>
    <reviewItem>
      <errorID>d2915302-7f39-4f03-828c-6ff1314a1fd4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6F22C927</paraID>
      <start>13</start>
      <end>14</end>
      <status>unmodified</status>
      <modifiedWord/>
      <trackRevisions>false</trackRevisions>
    </reviewItem>
    <reviewItem>
      <errorID>bf2d74e9-8f21-407e-b560-0e5d2443ed1d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5F03C479</paraID>
      <start>4</start>
      <end>5</end>
      <status>unmodified</status>
      <modifiedWord/>
      <trackRevisions>false</trackRevisions>
    </reviewItem>
    <reviewItem>
      <errorID>390f6b2c-3123-4b2d-8117-53c909b4baa6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5F03C479</paraID>
      <start>33</start>
      <end>34</end>
      <status>unmodified</status>
      <modifiedWord/>
      <trackRevisions>false</trackRevisions>
    </reviewItem>
    <reviewItem>
      <errorID>60fc1ea7-111d-40c4-b694-2cf417b50f02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116F786B</paraID>
      <start>4</start>
      <end>5</end>
      <status>unmodified</status>
      <modifiedWord/>
      <trackRevisions>false</trackRevisions>
    </reviewItem>
    <reviewItem>
      <errorID>6a7ed2c6-e704-44c0-a8f5-557bf080cc2e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116F786B</paraID>
      <start>35</start>
      <end>36</end>
      <status>unmodified</status>
      <modifiedWord/>
      <trackRevisions>false</trackRevisions>
    </reviewItem>
    <reviewItem>
      <errorID>5e1e68d7-2eda-4d98-8db7-bcf4a323d8d4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582F75C8</paraID>
      <start>4</start>
      <end>5</end>
      <status>unmodified</status>
      <modifiedWord/>
      <trackRevisions>false</trackRevisions>
    </reviewItem>
    <reviewItem>
      <errorID>84030168-adf1-4158-b546-95471751afb9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582F75C8</paraID>
      <start>40</start>
      <end>41</end>
      <status>unmodified</status>
      <modifiedWord/>
      <trackRevisions>false</trackRevisions>
    </reviewItem>
    <reviewItem>
      <errorID>e737e1c0-f680-421c-9f68-c25b0dcc5926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1CEFBD3E</paraID>
      <start>4</start>
      <end>5</end>
      <status>unmodified</status>
      <modifiedWord/>
      <trackRevisions>false</trackRevisions>
    </reviewItem>
    <reviewItem>
      <errorID>4c99a977-54e8-4064-a418-132b73e57de0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1CEFBD3E</paraID>
      <start>33</start>
      <end>34</end>
      <status>unmodified</status>
      <modifiedWord/>
      <trackRevisions>false</trackRevisions>
    </reviewItem>
    <reviewItem>
      <errorID>a6f9a228-807b-460c-aa75-cd331a114d7a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615B9594</paraID>
      <start>4</start>
      <end>5</end>
      <status>unmodified</status>
      <modifiedWord/>
      <trackRevisions>false</trackRevisions>
    </reviewItem>
    <reviewItem>
      <errorID>8f9d4202-40de-4658-aa4d-6ae4f9eb073d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615B9594</paraID>
      <start>28</start>
      <end>29</end>
      <status>unmodified</status>
      <modifiedWord/>
      <trackRevisions>false</trackRevisions>
    </reviewItem>
    <reviewItem>
      <errorID>ef9dc05a-25fc-4c1f-acec-13be30bdd87f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210CE253</paraID>
      <start>3</start>
      <end>4</end>
      <status>unmodified</status>
      <modifiedWord/>
      <trackRevisions>false</trackRevisions>
    </reviewItem>
    <reviewItem>
      <errorID>cf704a66-827e-4b4d-8fdc-307919cea7d9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210CE253</paraID>
      <start>21</start>
      <end>22</end>
      <status>unmodified</status>
      <modifiedWord/>
      <trackRevisions>false</trackRevisions>
    </reviewItem>
    <reviewItem>
      <errorID>0b210bc8-4798-4cc1-a23d-112f90c0aaa5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430E2BBC</paraID>
      <start>0</start>
      <end>1</end>
      <status>unmodified</status>
      <modifiedWord/>
      <trackRevisions>false</trackRevisions>
    </reviewItem>
    <reviewItem>
      <errorID>cb9abe93-9449-475c-86da-8d05d8f45df9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430E2BBC</paraID>
      <start>84</start>
      <end>85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1813e8-f4db-4f87-b19b-6877496a4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9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2026-03-27T01:03:00Z</dcterms:created>
  <dc:creator>WPS</dc:creator>
  <cp:lastModifiedBy>WPS</cp:lastModifiedBy>
  <cp:lastPrinted>2026-03-30T06:40:58Z</cp:lastPrinted>
  <dcterms:modified xsi:type="dcterms:W3CDTF">2026-03-30T06:45:55Z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FFD10E6392CE4AE2A8A91C7F2C763707_11</vt:lpwstr>
  </property>
  <property fmtid="{D5CDD505-2E9C-101B-9397-08002B2CF9AE}" pid="4" name="KSOTemplateDocerSaveRecord">
    <vt:lpwstr>eyJoZGlkIjoiNGRjNGZhNTI5ZWViZGY1ZDI5ZjFlMmMzYmQwYTgyOGEiLCJ1c2VySWQiOiIxNjg4NzI2MjcyIn0=</vt:lpwstr>
  </property>
</Properties>
</file>